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090" w:rsidRDefault="00CB6E8F" w:rsidP="00CB6E8F">
      <w:pPr>
        <w:jc w:val="center"/>
        <w:rPr>
          <w:rFonts w:ascii="Arial" w:hAnsi="Arial" w:cs="Arial"/>
          <w:sz w:val="28"/>
          <w:szCs w:val="28"/>
        </w:rPr>
      </w:pPr>
      <w:bookmarkStart w:id="0" w:name="_GoBack"/>
      <w:bookmarkEnd w:id="0"/>
      <w:r>
        <w:rPr>
          <w:rFonts w:ascii="Arial" w:hAnsi="Arial" w:cs="Arial"/>
          <w:sz w:val="28"/>
          <w:szCs w:val="28"/>
        </w:rPr>
        <w:t>Epiphany 3, 22/1/</w:t>
      </w:r>
      <w:r w:rsidR="005B2132">
        <w:rPr>
          <w:rFonts w:ascii="Arial" w:hAnsi="Arial" w:cs="Arial"/>
          <w:sz w:val="28"/>
          <w:szCs w:val="28"/>
        </w:rPr>
        <w:t>20</w:t>
      </w:r>
      <w:r>
        <w:rPr>
          <w:rFonts w:ascii="Arial" w:hAnsi="Arial" w:cs="Arial"/>
          <w:sz w:val="28"/>
          <w:szCs w:val="28"/>
        </w:rPr>
        <w:t>17 Holy Trinity</w:t>
      </w:r>
    </w:p>
    <w:p w:rsidR="00CB6E8F" w:rsidRDefault="00CB6E8F" w:rsidP="00597FDC">
      <w:pPr>
        <w:spacing w:after="0" w:line="240" w:lineRule="auto"/>
        <w:ind w:firstLine="720"/>
        <w:jc w:val="both"/>
        <w:rPr>
          <w:rFonts w:ascii="Arial" w:hAnsi="Arial" w:cs="Arial"/>
          <w:sz w:val="28"/>
          <w:szCs w:val="28"/>
        </w:rPr>
      </w:pPr>
      <w:r>
        <w:rPr>
          <w:rFonts w:ascii="Arial" w:hAnsi="Arial" w:cs="Arial"/>
          <w:sz w:val="28"/>
          <w:szCs w:val="28"/>
        </w:rPr>
        <w:t xml:space="preserve">“Spiritual” and “mindfulness” are two buzz words these days. </w:t>
      </w:r>
    </w:p>
    <w:p w:rsidR="00BD019F" w:rsidRDefault="00CB6E8F" w:rsidP="00BD019F">
      <w:pPr>
        <w:spacing w:after="0" w:line="240" w:lineRule="auto"/>
        <w:ind w:firstLine="720"/>
        <w:jc w:val="both"/>
        <w:rPr>
          <w:rFonts w:ascii="Arial" w:hAnsi="Arial" w:cs="Arial"/>
          <w:sz w:val="28"/>
          <w:szCs w:val="28"/>
        </w:rPr>
      </w:pPr>
      <w:r>
        <w:rPr>
          <w:rFonts w:ascii="Arial" w:hAnsi="Arial" w:cs="Arial"/>
          <w:sz w:val="28"/>
          <w:szCs w:val="28"/>
        </w:rPr>
        <w:t>They are both words that are “all about me”</w:t>
      </w:r>
      <w:r w:rsidR="00BD019F">
        <w:rPr>
          <w:rFonts w:ascii="Arial" w:hAnsi="Arial" w:cs="Arial"/>
          <w:sz w:val="28"/>
          <w:szCs w:val="28"/>
        </w:rPr>
        <w:t>.</w:t>
      </w:r>
    </w:p>
    <w:p w:rsidR="00BD019F" w:rsidRDefault="00BD019F" w:rsidP="00BD019F">
      <w:pPr>
        <w:spacing w:after="0" w:line="240" w:lineRule="auto"/>
        <w:ind w:firstLine="720"/>
        <w:jc w:val="both"/>
        <w:rPr>
          <w:rFonts w:ascii="Arial" w:hAnsi="Arial" w:cs="Arial"/>
          <w:sz w:val="28"/>
          <w:szCs w:val="28"/>
        </w:rPr>
      </w:pPr>
      <w:r>
        <w:rPr>
          <w:rFonts w:ascii="Arial" w:hAnsi="Arial" w:cs="Arial"/>
          <w:sz w:val="28"/>
          <w:szCs w:val="28"/>
        </w:rPr>
        <w:t xml:space="preserve">I guarantee that most of us have some members of the family who do not ‘go to church’ very often but when pressed would say “I am spiritual but not religious” </w:t>
      </w:r>
    </w:p>
    <w:p w:rsidR="00BD019F" w:rsidRDefault="00BD019F" w:rsidP="00BD019F">
      <w:pPr>
        <w:spacing w:after="0" w:line="240" w:lineRule="auto"/>
        <w:ind w:firstLine="720"/>
        <w:jc w:val="both"/>
        <w:rPr>
          <w:rFonts w:ascii="Arial" w:hAnsi="Arial" w:cs="Arial"/>
          <w:sz w:val="28"/>
          <w:szCs w:val="28"/>
        </w:rPr>
      </w:pPr>
      <w:r>
        <w:rPr>
          <w:rFonts w:ascii="Arial" w:hAnsi="Arial" w:cs="Arial"/>
          <w:sz w:val="28"/>
          <w:szCs w:val="28"/>
        </w:rPr>
        <w:t>Where, then, do we start with this.</w:t>
      </w:r>
    </w:p>
    <w:p w:rsidR="00BD019F" w:rsidRDefault="00BD019F" w:rsidP="00BD019F">
      <w:pPr>
        <w:spacing w:after="0" w:line="240" w:lineRule="auto"/>
        <w:ind w:firstLine="720"/>
        <w:jc w:val="both"/>
        <w:rPr>
          <w:rFonts w:ascii="Arial" w:hAnsi="Arial" w:cs="Arial"/>
          <w:sz w:val="28"/>
          <w:szCs w:val="28"/>
        </w:rPr>
      </w:pPr>
      <w:r>
        <w:rPr>
          <w:rFonts w:ascii="Arial" w:hAnsi="Arial" w:cs="Arial"/>
          <w:sz w:val="28"/>
          <w:szCs w:val="28"/>
        </w:rPr>
        <w:t>I suggest that we start with God</w:t>
      </w:r>
      <w:r w:rsidR="00233F1B">
        <w:rPr>
          <w:rFonts w:ascii="Arial" w:hAnsi="Arial" w:cs="Arial"/>
          <w:sz w:val="28"/>
          <w:szCs w:val="28"/>
        </w:rPr>
        <w:t xml:space="preserve">, however we understand God. </w:t>
      </w:r>
    </w:p>
    <w:p w:rsidR="00233F1B" w:rsidRDefault="00233F1B" w:rsidP="00BD019F">
      <w:pPr>
        <w:spacing w:after="0" w:line="240" w:lineRule="auto"/>
        <w:ind w:firstLine="720"/>
        <w:jc w:val="both"/>
        <w:rPr>
          <w:rFonts w:ascii="Arial" w:hAnsi="Arial" w:cs="Arial"/>
          <w:sz w:val="28"/>
          <w:szCs w:val="28"/>
        </w:rPr>
      </w:pPr>
      <w:r>
        <w:rPr>
          <w:rFonts w:ascii="Arial" w:hAnsi="Arial" w:cs="Arial"/>
          <w:sz w:val="28"/>
          <w:szCs w:val="28"/>
        </w:rPr>
        <w:t xml:space="preserve">To be spiritual seems to be a seeking for the presence of God and mindfulness is seeking for the God within us. </w:t>
      </w:r>
    </w:p>
    <w:p w:rsidR="00233F1B" w:rsidRDefault="00233F1B" w:rsidP="00BD019F">
      <w:pPr>
        <w:spacing w:after="0" w:line="240" w:lineRule="auto"/>
        <w:ind w:firstLine="720"/>
        <w:jc w:val="both"/>
        <w:rPr>
          <w:rFonts w:ascii="Arial" w:hAnsi="Arial" w:cs="Arial"/>
          <w:sz w:val="28"/>
          <w:szCs w:val="28"/>
        </w:rPr>
      </w:pPr>
      <w:r>
        <w:rPr>
          <w:rFonts w:ascii="Arial" w:hAnsi="Arial" w:cs="Arial"/>
          <w:sz w:val="28"/>
          <w:szCs w:val="28"/>
        </w:rPr>
        <w:t>This is where we make our first mistake because the presence of God is there</w:t>
      </w:r>
      <w:r w:rsidR="00B968EF">
        <w:rPr>
          <w:rFonts w:ascii="Arial" w:hAnsi="Arial" w:cs="Arial"/>
          <w:sz w:val="28"/>
          <w:szCs w:val="28"/>
        </w:rPr>
        <w:t xml:space="preserve"> already</w:t>
      </w:r>
      <w:r>
        <w:rPr>
          <w:rFonts w:ascii="Arial" w:hAnsi="Arial" w:cs="Arial"/>
          <w:sz w:val="28"/>
          <w:szCs w:val="28"/>
        </w:rPr>
        <w:t xml:space="preserve"> ‘whether we like it or not’.</w:t>
      </w:r>
    </w:p>
    <w:p w:rsidR="00F4535F" w:rsidRDefault="00F4535F" w:rsidP="00BD019F">
      <w:pPr>
        <w:spacing w:after="0" w:line="240" w:lineRule="auto"/>
        <w:ind w:firstLine="720"/>
        <w:jc w:val="both"/>
        <w:rPr>
          <w:rFonts w:ascii="Arial" w:hAnsi="Arial" w:cs="Arial"/>
          <w:sz w:val="28"/>
          <w:szCs w:val="28"/>
        </w:rPr>
      </w:pPr>
      <w:r>
        <w:rPr>
          <w:rFonts w:ascii="Arial" w:hAnsi="Arial" w:cs="Arial"/>
          <w:sz w:val="28"/>
          <w:szCs w:val="28"/>
        </w:rPr>
        <w:t xml:space="preserve">I do not bring God to the university campus at Ourimbah, nor does anyone else. </w:t>
      </w:r>
    </w:p>
    <w:p w:rsidR="00F4535F" w:rsidRDefault="00F4535F" w:rsidP="00BD019F">
      <w:pPr>
        <w:spacing w:after="0" w:line="240" w:lineRule="auto"/>
        <w:ind w:firstLine="720"/>
        <w:jc w:val="both"/>
        <w:rPr>
          <w:rFonts w:ascii="Arial" w:hAnsi="Arial" w:cs="Arial"/>
          <w:sz w:val="28"/>
          <w:szCs w:val="28"/>
        </w:rPr>
      </w:pPr>
      <w:r>
        <w:rPr>
          <w:rFonts w:ascii="Arial" w:hAnsi="Arial" w:cs="Arial"/>
          <w:sz w:val="28"/>
          <w:szCs w:val="28"/>
        </w:rPr>
        <w:t>Occasionally I take delight in saying to staff and students that God is with you ‘whether you like it or not’.</w:t>
      </w:r>
    </w:p>
    <w:p w:rsidR="00233F1B" w:rsidRDefault="00233F1B" w:rsidP="00BD019F">
      <w:pPr>
        <w:spacing w:after="0" w:line="240" w:lineRule="auto"/>
        <w:ind w:firstLine="720"/>
        <w:jc w:val="both"/>
        <w:rPr>
          <w:rFonts w:ascii="Arial" w:hAnsi="Arial" w:cs="Arial"/>
          <w:sz w:val="28"/>
          <w:szCs w:val="28"/>
        </w:rPr>
      </w:pPr>
      <w:r>
        <w:rPr>
          <w:rFonts w:ascii="Arial" w:hAnsi="Arial" w:cs="Arial"/>
          <w:sz w:val="28"/>
          <w:szCs w:val="28"/>
        </w:rPr>
        <w:t>What, then, we are really trying to do is to SEE the presence of God in our midst</w:t>
      </w:r>
      <w:r w:rsidR="005B2132">
        <w:rPr>
          <w:rFonts w:ascii="Arial" w:hAnsi="Arial" w:cs="Arial"/>
          <w:sz w:val="28"/>
          <w:szCs w:val="28"/>
        </w:rPr>
        <w:t xml:space="preserve"> and to live our life in the presence of God</w:t>
      </w:r>
      <w:r>
        <w:rPr>
          <w:rFonts w:ascii="Arial" w:hAnsi="Arial" w:cs="Arial"/>
          <w:sz w:val="28"/>
          <w:szCs w:val="28"/>
        </w:rPr>
        <w:t>.</w:t>
      </w:r>
    </w:p>
    <w:p w:rsidR="00233F1B" w:rsidRDefault="005D1404" w:rsidP="00BD019F">
      <w:pPr>
        <w:spacing w:after="0" w:line="240" w:lineRule="auto"/>
        <w:ind w:firstLine="720"/>
        <w:jc w:val="both"/>
        <w:rPr>
          <w:rFonts w:ascii="Arial" w:hAnsi="Arial" w:cs="Arial"/>
          <w:sz w:val="28"/>
          <w:szCs w:val="28"/>
        </w:rPr>
      </w:pPr>
      <w:r>
        <w:rPr>
          <w:rFonts w:ascii="Arial" w:hAnsi="Arial" w:cs="Arial"/>
          <w:sz w:val="28"/>
          <w:szCs w:val="28"/>
        </w:rPr>
        <w:t>Now, let us look at part of this morning’s Gospel especially the part about the call to those who became the first disciples of Jesus.</w:t>
      </w:r>
      <w:r w:rsidR="00233F1B">
        <w:rPr>
          <w:rFonts w:ascii="Arial" w:hAnsi="Arial" w:cs="Arial"/>
          <w:sz w:val="28"/>
          <w:szCs w:val="28"/>
        </w:rPr>
        <w:t xml:space="preserve"> </w:t>
      </w:r>
    </w:p>
    <w:p w:rsidR="005D1404" w:rsidRDefault="005D1404" w:rsidP="00BD019F">
      <w:pPr>
        <w:spacing w:after="0" w:line="240" w:lineRule="auto"/>
        <w:ind w:firstLine="720"/>
        <w:jc w:val="both"/>
        <w:rPr>
          <w:rFonts w:ascii="Arial" w:hAnsi="Arial" w:cs="Arial"/>
          <w:sz w:val="28"/>
          <w:szCs w:val="28"/>
        </w:rPr>
      </w:pPr>
      <w:r>
        <w:rPr>
          <w:rFonts w:ascii="Arial" w:hAnsi="Arial" w:cs="Arial"/>
          <w:sz w:val="28"/>
          <w:szCs w:val="28"/>
        </w:rPr>
        <w:t>The general call of Jesus was “Repent, for the kingdom of Heaven is close at hand.”</w:t>
      </w:r>
    </w:p>
    <w:p w:rsidR="005D1404" w:rsidRDefault="005D1404" w:rsidP="00BD019F">
      <w:pPr>
        <w:spacing w:after="0" w:line="240" w:lineRule="auto"/>
        <w:ind w:firstLine="720"/>
        <w:jc w:val="both"/>
        <w:rPr>
          <w:rFonts w:ascii="Arial" w:hAnsi="Arial" w:cs="Arial"/>
          <w:sz w:val="28"/>
          <w:szCs w:val="28"/>
        </w:rPr>
      </w:pPr>
      <w:r>
        <w:rPr>
          <w:rFonts w:ascii="Arial" w:hAnsi="Arial" w:cs="Arial"/>
          <w:sz w:val="28"/>
          <w:szCs w:val="28"/>
        </w:rPr>
        <w:t>Or, “</w:t>
      </w:r>
      <w:r w:rsidR="004B16B9">
        <w:rPr>
          <w:rFonts w:ascii="Arial" w:hAnsi="Arial" w:cs="Arial"/>
          <w:sz w:val="28"/>
          <w:szCs w:val="28"/>
        </w:rPr>
        <w:t>T</w:t>
      </w:r>
      <w:r>
        <w:rPr>
          <w:rFonts w:ascii="Arial" w:hAnsi="Arial" w:cs="Arial"/>
          <w:sz w:val="28"/>
          <w:szCs w:val="28"/>
        </w:rPr>
        <w:t>hink again</w:t>
      </w:r>
      <w:r w:rsidR="004B16B9">
        <w:rPr>
          <w:rFonts w:ascii="Arial" w:hAnsi="Arial" w:cs="Arial"/>
          <w:sz w:val="28"/>
          <w:szCs w:val="28"/>
        </w:rPr>
        <w:t>, God’s kingdom is almost here”.</w:t>
      </w:r>
    </w:p>
    <w:p w:rsidR="00F4535F" w:rsidRDefault="00F4535F" w:rsidP="00BD019F">
      <w:pPr>
        <w:spacing w:after="0" w:line="240" w:lineRule="auto"/>
        <w:ind w:firstLine="720"/>
        <w:jc w:val="both"/>
        <w:rPr>
          <w:rFonts w:ascii="Arial" w:hAnsi="Arial" w:cs="Arial"/>
          <w:sz w:val="28"/>
          <w:szCs w:val="28"/>
        </w:rPr>
      </w:pPr>
      <w:r>
        <w:rPr>
          <w:rFonts w:ascii="Arial" w:hAnsi="Arial" w:cs="Arial"/>
          <w:sz w:val="28"/>
          <w:szCs w:val="28"/>
        </w:rPr>
        <w:t>This was not directed only to the individuals who heard the words as a call for them to repent or to think again about their behaviour and lives.</w:t>
      </w:r>
    </w:p>
    <w:p w:rsidR="00F4535F" w:rsidRDefault="00F4535F" w:rsidP="00BD019F">
      <w:pPr>
        <w:spacing w:after="0" w:line="240" w:lineRule="auto"/>
        <w:ind w:firstLine="720"/>
        <w:jc w:val="both"/>
        <w:rPr>
          <w:rFonts w:ascii="Arial" w:hAnsi="Arial" w:cs="Arial"/>
          <w:sz w:val="28"/>
          <w:szCs w:val="28"/>
        </w:rPr>
      </w:pPr>
      <w:r>
        <w:rPr>
          <w:rFonts w:ascii="Arial" w:hAnsi="Arial" w:cs="Arial"/>
          <w:sz w:val="28"/>
          <w:szCs w:val="28"/>
        </w:rPr>
        <w:t xml:space="preserve">It was directed also to the Roman Empire with its emperor and other officials for them to change their ways and to think of the overall good of the people whom they controlled. </w:t>
      </w:r>
    </w:p>
    <w:p w:rsidR="00BD3D94" w:rsidRDefault="00F4535F" w:rsidP="00BD019F">
      <w:pPr>
        <w:spacing w:after="0" w:line="240" w:lineRule="auto"/>
        <w:ind w:firstLine="720"/>
        <w:jc w:val="both"/>
        <w:rPr>
          <w:rFonts w:ascii="Arial" w:hAnsi="Arial" w:cs="Arial"/>
          <w:sz w:val="28"/>
          <w:szCs w:val="28"/>
        </w:rPr>
      </w:pPr>
      <w:r>
        <w:rPr>
          <w:rFonts w:ascii="Arial" w:hAnsi="Arial" w:cs="Arial"/>
          <w:sz w:val="28"/>
          <w:szCs w:val="28"/>
        </w:rPr>
        <w:t>There was a greater kingdom</w:t>
      </w:r>
      <w:r w:rsidR="00BD3D94">
        <w:rPr>
          <w:rFonts w:ascii="Arial" w:hAnsi="Arial" w:cs="Arial"/>
          <w:sz w:val="28"/>
          <w:szCs w:val="28"/>
        </w:rPr>
        <w:t xml:space="preserve"> than the Roman Empire close at hand.</w:t>
      </w:r>
    </w:p>
    <w:p w:rsidR="00BD3D94" w:rsidRDefault="00BD3D94" w:rsidP="00BD019F">
      <w:pPr>
        <w:spacing w:after="0" w:line="240" w:lineRule="auto"/>
        <w:ind w:firstLine="720"/>
        <w:jc w:val="both"/>
        <w:rPr>
          <w:rFonts w:ascii="Arial" w:hAnsi="Arial" w:cs="Arial"/>
          <w:sz w:val="28"/>
          <w:szCs w:val="28"/>
        </w:rPr>
      </w:pPr>
      <w:r>
        <w:rPr>
          <w:rFonts w:ascii="Arial" w:hAnsi="Arial" w:cs="Arial"/>
          <w:sz w:val="28"/>
          <w:szCs w:val="28"/>
        </w:rPr>
        <w:t>It was the Kingdom of Heaven, the Kingdom of God that was available to the world.</w:t>
      </w:r>
    </w:p>
    <w:p w:rsidR="000220DC" w:rsidRDefault="000220DC" w:rsidP="00BD019F">
      <w:pPr>
        <w:spacing w:after="0" w:line="240" w:lineRule="auto"/>
        <w:ind w:firstLine="720"/>
        <w:jc w:val="both"/>
        <w:rPr>
          <w:rFonts w:ascii="Arial" w:hAnsi="Arial" w:cs="Arial"/>
          <w:sz w:val="28"/>
          <w:szCs w:val="28"/>
        </w:rPr>
      </w:pPr>
      <w:r>
        <w:rPr>
          <w:rFonts w:ascii="Arial" w:hAnsi="Arial" w:cs="Arial"/>
          <w:sz w:val="28"/>
          <w:szCs w:val="28"/>
        </w:rPr>
        <w:t>This leads to a present-day question for which I do not expect to give an answer.</w:t>
      </w:r>
    </w:p>
    <w:p w:rsidR="000220DC" w:rsidRDefault="000220DC" w:rsidP="009C60A0">
      <w:pPr>
        <w:spacing w:after="0" w:line="240" w:lineRule="auto"/>
        <w:ind w:firstLine="720"/>
        <w:jc w:val="both"/>
        <w:rPr>
          <w:rFonts w:ascii="Arial" w:hAnsi="Arial" w:cs="Arial"/>
          <w:sz w:val="28"/>
          <w:szCs w:val="28"/>
        </w:rPr>
      </w:pPr>
      <w:r>
        <w:rPr>
          <w:rFonts w:ascii="Arial" w:hAnsi="Arial" w:cs="Arial"/>
          <w:sz w:val="28"/>
          <w:szCs w:val="28"/>
        </w:rPr>
        <w:t>What is Jesus saying to the kingdoms in the world to-day? “Repent, for the kingdom of heaven is close at hand.”</w:t>
      </w:r>
    </w:p>
    <w:p w:rsidR="00F4535F" w:rsidRDefault="00BD3D94" w:rsidP="00BD3D94">
      <w:pPr>
        <w:spacing w:after="0" w:line="240" w:lineRule="auto"/>
        <w:ind w:firstLine="720"/>
        <w:jc w:val="both"/>
        <w:rPr>
          <w:rFonts w:ascii="Arial" w:hAnsi="Arial" w:cs="Arial"/>
          <w:sz w:val="28"/>
          <w:szCs w:val="28"/>
        </w:rPr>
      </w:pPr>
      <w:r>
        <w:rPr>
          <w:rFonts w:ascii="Arial" w:hAnsi="Arial" w:cs="Arial"/>
          <w:sz w:val="28"/>
          <w:szCs w:val="28"/>
        </w:rPr>
        <w:t>Following this in the narrative there is the call by a charismatic, itinerant teacher named Jesus to those who would become his first disciples.</w:t>
      </w:r>
    </w:p>
    <w:p w:rsidR="00BD3D94" w:rsidRDefault="00BD3D94" w:rsidP="00A90DEB">
      <w:pPr>
        <w:spacing w:after="0" w:line="240" w:lineRule="auto"/>
        <w:ind w:firstLine="720"/>
        <w:jc w:val="both"/>
        <w:rPr>
          <w:rFonts w:ascii="Arial" w:hAnsi="Arial" w:cs="Arial"/>
          <w:sz w:val="28"/>
          <w:szCs w:val="28"/>
        </w:rPr>
      </w:pPr>
      <w:r>
        <w:rPr>
          <w:rFonts w:ascii="Arial" w:hAnsi="Arial" w:cs="Arial"/>
          <w:sz w:val="28"/>
          <w:szCs w:val="28"/>
        </w:rPr>
        <w:t>They responded to that call bringing with them their own reasons for answering the call in a most dramatic way, like leaving everything</w:t>
      </w:r>
      <w:r w:rsidR="00A90DEB">
        <w:rPr>
          <w:rFonts w:ascii="Arial" w:hAnsi="Arial" w:cs="Arial"/>
          <w:sz w:val="28"/>
          <w:szCs w:val="28"/>
        </w:rPr>
        <w:t xml:space="preserve">, </w:t>
      </w:r>
      <w:r w:rsidR="00A90DEB">
        <w:rPr>
          <w:rFonts w:ascii="Arial" w:hAnsi="Arial" w:cs="Arial"/>
          <w:sz w:val="28"/>
          <w:szCs w:val="28"/>
        </w:rPr>
        <w:lastRenderedPageBreak/>
        <w:t>their livelihood, family, household and friends to follow this itinerant religious teacher.</w:t>
      </w:r>
    </w:p>
    <w:p w:rsidR="00A90DEB" w:rsidRDefault="00A90DEB" w:rsidP="00A90DEB">
      <w:pPr>
        <w:spacing w:after="0" w:line="240" w:lineRule="auto"/>
        <w:ind w:firstLine="720"/>
        <w:jc w:val="both"/>
        <w:rPr>
          <w:rFonts w:ascii="Arial" w:hAnsi="Arial" w:cs="Arial"/>
          <w:sz w:val="28"/>
          <w:szCs w:val="28"/>
        </w:rPr>
      </w:pPr>
      <w:r>
        <w:rPr>
          <w:rFonts w:ascii="Arial" w:hAnsi="Arial" w:cs="Arial"/>
          <w:sz w:val="28"/>
          <w:szCs w:val="28"/>
        </w:rPr>
        <w:t>They brought with them their own understanding of God and the presence of God in their lives.</w:t>
      </w:r>
    </w:p>
    <w:p w:rsidR="00A90DEB" w:rsidRDefault="00A90DEB" w:rsidP="00A90DEB">
      <w:pPr>
        <w:spacing w:after="0" w:line="240" w:lineRule="auto"/>
        <w:ind w:firstLine="720"/>
        <w:jc w:val="both"/>
        <w:rPr>
          <w:rFonts w:ascii="Arial" w:hAnsi="Arial" w:cs="Arial"/>
          <w:sz w:val="28"/>
          <w:szCs w:val="28"/>
        </w:rPr>
      </w:pPr>
      <w:r>
        <w:rPr>
          <w:rFonts w:ascii="Arial" w:hAnsi="Arial" w:cs="Arial"/>
          <w:sz w:val="28"/>
          <w:szCs w:val="28"/>
        </w:rPr>
        <w:t>During that next three years they became aware that there was more to this Jesus than met the initial eye.</w:t>
      </w:r>
    </w:p>
    <w:p w:rsidR="00A90DEB" w:rsidRDefault="00A90DEB" w:rsidP="00A90DEB">
      <w:pPr>
        <w:spacing w:after="0" w:line="240" w:lineRule="auto"/>
        <w:ind w:firstLine="720"/>
        <w:jc w:val="both"/>
        <w:rPr>
          <w:rFonts w:ascii="Arial" w:hAnsi="Arial" w:cs="Arial"/>
          <w:sz w:val="28"/>
          <w:szCs w:val="28"/>
        </w:rPr>
      </w:pPr>
      <w:r>
        <w:rPr>
          <w:rFonts w:ascii="Arial" w:hAnsi="Arial" w:cs="Arial"/>
          <w:sz w:val="28"/>
          <w:szCs w:val="28"/>
        </w:rPr>
        <w:t>They were on a roller coaster ride where their understanding of God and expectations from Jesus would be turned upside down.</w:t>
      </w:r>
    </w:p>
    <w:p w:rsidR="00A90DEB" w:rsidRDefault="00B968EF" w:rsidP="00A90DEB">
      <w:pPr>
        <w:spacing w:after="0" w:line="240" w:lineRule="auto"/>
        <w:ind w:firstLine="720"/>
        <w:jc w:val="both"/>
        <w:rPr>
          <w:rFonts w:ascii="Arial" w:hAnsi="Arial" w:cs="Arial"/>
          <w:sz w:val="28"/>
          <w:szCs w:val="28"/>
        </w:rPr>
      </w:pPr>
      <w:r>
        <w:rPr>
          <w:rFonts w:ascii="Arial" w:hAnsi="Arial" w:cs="Arial"/>
          <w:sz w:val="28"/>
          <w:szCs w:val="28"/>
        </w:rPr>
        <w:t>No longer could they keep God in the little boxes of the Old Testament.</w:t>
      </w:r>
    </w:p>
    <w:p w:rsidR="00B968EF" w:rsidRDefault="00B968EF" w:rsidP="00A90DEB">
      <w:pPr>
        <w:spacing w:after="0" w:line="240" w:lineRule="auto"/>
        <w:ind w:firstLine="720"/>
        <w:jc w:val="both"/>
        <w:rPr>
          <w:rFonts w:ascii="Arial" w:hAnsi="Arial" w:cs="Arial"/>
          <w:sz w:val="28"/>
          <w:szCs w:val="28"/>
        </w:rPr>
      </w:pPr>
      <w:r>
        <w:rPr>
          <w:rFonts w:ascii="Arial" w:hAnsi="Arial" w:cs="Arial"/>
          <w:sz w:val="28"/>
          <w:szCs w:val="28"/>
        </w:rPr>
        <w:t xml:space="preserve">And even with constant contact with Jesus for three years they </w:t>
      </w:r>
      <w:r w:rsidR="009C60A0">
        <w:rPr>
          <w:rFonts w:ascii="Arial" w:hAnsi="Arial" w:cs="Arial"/>
          <w:sz w:val="28"/>
          <w:szCs w:val="28"/>
        </w:rPr>
        <w:t xml:space="preserve">could not </w:t>
      </w:r>
      <w:r>
        <w:rPr>
          <w:rFonts w:ascii="Arial" w:hAnsi="Arial" w:cs="Arial"/>
          <w:sz w:val="28"/>
          <w:szCs w:val="28"/>
        </w:rPr>
        <w:t xml:space="preserve">get their understanding of Jesus right. </w:t>
      </w:r>
    </w:p>
    <w:p w:rsidR="009C60A0" w:rsidRDefault="009C60A0" w:rsidP="00A90DEB">
      <w:pPr>
        <w:spacing w:after="0" w:line="240" w:lineRule="auto"/>
        <w:ind w:firstLine="720"/>
        <w:jc w:val="both"/>
        <w:rPr>
          <w:rFonts w:ascii="Arial" w:hAnsi="Arial" w:cs="Arial"/>
          <w:sz w:val="28"/>
          <w:szCs w:val="28"/>
        </w:rPr>
      </w:pPr>
      <w:r>
        <w:rPr>
          <w:rFonts w:ascii="Arial" w:hAnsi="Arial" w:cs="Arial"/>
          <w:sz w:val="28"/>
          <w:szCs w:val="28"/>
        </w:rPr>
        <w:t xml:space="preserve">It was only after their death to their understanding of God and Jesus and come to resurrection and new life with the outpouring of the Holy Spirit that they fully embarked upon the mission Jesus had given them. </w:t>
      </w:r>
    </w:p>
    <w:p w:rsidR="00B968EF" w:rsidRDefault="00B968EF" w:rsidP="00A90DEB">
      <w:pPr>
        <w:spacing w:after="0" w:line="240" w:lineRule="auto"/>
        <w:ind w:firstLine="720"/>
        <w:jc w:val="both"/>
        <w:rPr>
          <w:rFonts w:ascii="Arial" w:hAnsi="Arial" w:cs="Arial"/>
          <w:sz w:val="28"/>
          <w:szCs w:val="28"/>
        </w:rPr>
      </w:pPr>
      <w:r>
        <w:rPr>
          <w:rFonts w:ascii="Arial" w:hAnsi="Arial" w:cs="Arial"/>
          <w:sz w:val="28"/>
          <w:szCs w:val="28"/>
        </w:rPr>
        <w:t>Now, where do you, where do I, where do we come into this?</w:t>
      </w:r>
    </w:p>
    <w:p w:rsidR="002616EE" w:rsidRDefault="002616EE" w:rsidP="00A90DEB">
      <w:pPr>
        <w:spacing w:after="0" w:line="240" w:lineRule="auto"/>
        <w:ind w:firstLine="720"/>
        <w:jc w:val="both"/>
        <w:rPr>
          <w:rFonts w:ascii="Arial" w:hAnsi="Arial" w:cs="Arial"/>
          <w:sz w:val="28"/>
          <w:szCs w:val="28"/>
        </w:rPr>
      </w:pPr>
      <w:r>
        <w:rPr>
          <w:rFonts w:ascii="Arial" w:hAnsi="Arial" w:cs="Arial"/>
          <w:sz w:val="28"/>
          <w:szCs w:val="28"/>
        </w:rPr>
        <w:t>First, we respond to Jesus’ call by cultivating a beginners’ mind.</w:t>
      </w:r>
    </w:p>
    <w:p w:rsidR="002616EE" w:rsidRDefault="002616EE" w:rsidP="00A90DEB">
      <w:pPr>
        <w:spacing w:after="0" w:line="240" w:lineRule="auto"/>
        <w:ind w:firstLine="720"/>
        <w:jc w:val="both"/>
        <w:rPr>
          <w:rFonts w:ascii="Arial" w:hAnsi="Arial" w:cs="Arial"/>
          <w:sz w:val="28"/>
          <w:szCs w:val="28"/>
        </w:rPr>
      </w:pPr>
      <w:r>
        <w:rPr>
          <w:rFonts w:ascii="Arial" w:hAnsi="Arial" w:cs="Arial"/>
          <w:sz w:val="28"/>
          <w:szCs w:val="28"/>
        </w:rPr>
        <w:t xml:space="preserve">I am not suggesting for one moment that all that we have learned previously is wrong. </w:t>
      </w:r>
    </w:p>
    <w:p w:rsidR="002616EE" w:rsidRDefault="002616EE" w:rsidP="00A90DEB">
      <w:pPr>
        <w:spacing w:after="0" w:line="240" w:lineRule="auto"/>
        <w:ind w:firstLine="720"/>
        <w:jc w:val="both"/>
        <w:rPr>
          <w:rFonts w:ascii="Arial" w:hAnsi="Arial" w:cs="Arial"/>
          <w:sz w:val="28"/>
          <w:szCs w:val="28"/>
        </w:rPr>
      </w:pPr>
      <w:r>
        <w:rPr>
          <w:rFonts w:ascii="Arial" w:hAnsi="Arial" w:cs="Arial"/>
          <w:sz w:val="28"/>
          <w:szCs w:val="28"/>
        </w:rPr>
        <w:t>In the Gospels the opponents of Jesus were “good” people who had definite religious beliefs and practices according to their understanding.</w:t>
      </w:r>
    </w:p>
    <w:p w:rsidR="00B968EF" w:rsidRDefault="002616EE" w:rsidP="002616EE">
      <w:pPr>
        <w:spacing w:after="0" w:line="240" w:lineRule="auto"/>
        <w:ind w:firstLine="720"/>
        <w:jc w:val="both"/>
        <w:rPr>
          <w:rFonts w:ascii="Arial" w:hAnsi="Arial" w:cs="Arial"/>
          <w:sz w:val="28"/>
          <w:szCs w:val="28"/>
        </w:rPr>
      </w:pPr>
      <w:r>
        <w:rPr>
          <w:rFonts w:ascii="Arial" w:hAnsi="Arial" w:cs="Arial"/>
          <w:sz w:val="28"/>
          <w:szCs w:val="28"/>
        </w:rPr>
        <w:t xml:space="preserve">Jesus made it clear that even though they thought that they ‘see’, they were really ‘blind’. </w:t>
      </w:r>
    </w:p>
    <w:p w:rsidR="00A349CD" w:rsidRDefault="00A349CD" w:rsidP="002616EE">
      <w:pPr>
        <w:spacing w:after="0" w:line="240" w:lineRule="auto"/>
        <w:ind w:firstLine="720"/>
        <w:jc w:val="both"/>
        <w:rPr>
          <w:rFonts w:ascii="Arial" w:hAnsi="Arial" w:cs="Arial"/>
          <w:sz w:val="28"/>
          <w:szCs w:val="28"/>
        </w:rPr>
      </w:pPr>
      <w:r>
        <w:rPr>
          <w:rFonts w:ascii="Arial" w:hAnsi="Arial" w:cs="Arial"/>
          <w:sz w:val="28"/>
          <w:szCs w:val="28"/>
        </w:rPr>
        <w:t>This is what I mean that we should cultivate a beginner’s mind.</w:t>
      </w:r>
    </w:p>
    <w:p w:rsidR="00A349CD" w:rsidRDefault="00A349CD" w:rsidP="002616EE">
      <w:pPr>
        <w:spacing w:after="0" w:line="240" w:lineRule="auto"/>
        <w:ind w:firstLine="720"/>
        <w:jc w:val="both"/>
        <w:rPr>
          <w:rFonts w:ascii="Arial" w:hAnsi="Arial" w:cs="Arial"/>
          <w:sz w:val="28"/>
          <w:szCs w:val="28"/>
        </w:rPr>
      </w:pPr>
      <w:r>
        <w:rPr>
          <w:rFonts w:ascii="Arial" w:hAnsi="Arial" w:cs="Arial"/>
          <w:sz w:val="28"/>
          <w:szCs w:val="28"/>
        </w:rPr>
        <w:t>On our spiritual journey we should see that we are in and live in the presence of God in Christ and that we cultivate our seeing.</w:t>
      </w:r>
    </w:p>
    <w:p w:rsidR="00A349CD" w:rsidRDefault="00A349CD" w:rsidP="002616EE">
      <w:pPr>
        <w:spacing w:after="0" w:line="240" w:lineRule="auto"/>
        <w:ind w:firstLine="720"/>
        <w:jc w:val="both"/>
        <w:rPr>
          <w:rFonts w:ascii="Arial" w:hAnsi="Arial" w:cs="Arial"/>
          <w:sz w:val="28"/>
          <w:szCs w:val="28"/>
        </w:rPr>
      </w:pPr>
      <w:r>
        <w:rPr>
          <w:rFonts w:ascii="Arial" w:hAnsi="Arial" w:cs="Arial"/>
          <w:sz w:val="28"/>
          <w:szCs w:val="28"/>
        </w:rPr>
        <w:t xml:space="preserve">I acknowledge that I was blind and now I see. </w:t>
      </w:r>
    </w:p>
    <w:p w:rsidR="00E41F51" w:rsidRDefault="00E41F51" w:rsidP="002616EE">
      <w:pPr>
        <w:spacing w:after="0" w:line="240" w:lineRule="auto"/>
        <w:ind w:firstLine="720"/>
        <w:jc w:val="both"/>
        <w:rPr>
          <w:rFonts w:ascii="Arial" w:hAnsi="Arial" w:cs="Arial"/>
          <w:sz w:val="28"/>
          <w:szCs w:val="28"/>
        </w:rPr>
      </w:pPr>
      <w:r>
        <w:rPr>
          <w:rFonts w:ascii="Arial" w:hAnsi="Arial" w:cs="Arial"/>
          <w:sz w:val="28"/>
          <w:szCs w:val="28"/>
        </w:rPr>
        <w:t>So I finish with some words from Psalm 40, verses 21, 22:</w:t>
      </w:r>
    </w:p>
    <w:p w:rsidR="00E41F51" w:rsidRDefault="00E41F51" w:rsidP="002616EE">
      <w:pPr>
        <w:spacing w:after="0" w:line="240" w:lineRule="auto"/>
        <w:ind w:firstLine="720"/>
        <w:jc w:val="both"/>
        <w:rPr>
          <w:rFonts w:ascii="Arial" w:hAnsi="Arial" w:cs="Arial"/>
          <w:sz w:val="28"/>
          <w:szCs w:val="28"/>
        </w:rPr>
      </w:pPr>
      <w:r>
        <w:rPr>
          <w:rFonts w:ascii="Arial" w:hAnsi="Arial" w:cs="Arial"/>
          <w:sz w:val="28"/>
          <w:szCs w:val="28"/>
        </w:rPr>
        <w:t>“As for me, I am poor and needy; but the Lord will care for me.</w:t>
      </w:r>
    </w:p>
    <w:p w:rsidR="00E41F51" w:rsidRDefault="00E41F51" w:rsidP="002616EE">
      <w:pPr>
        <w:spacing w:after="0" w:line="240" w:lineRule="auto"/>
        <w:ind w:firstLine="720"/>
        <w:jc w:val="both"/>
        <w:rPr>
          <w:rFonts w:ascii="Arial" w:hAnsi="Arial" w:cs="Arial"/>
          <w:sz w:val="28"/>
          <w:szCs w:val="28"/>
        </w:rPr>
      </w:pPr>
      <w:r>
        <w:rPr>
          <w:rFonts w:ascii="Arial" w:hAnsi="Arial" w:cs="Arial"/>
          <w:sz w:val="28"/>
          <w:szCs w:val="28"/>
        </w:rPr>
        <w:t xml:space="preserve">You are my helper and deliverer make no long delay, O Lord my God.”  </w:t>
      </w:r>
    </w:p>
    <w:p w:rsidR="004B16B9" w:rsidRDefault="004B16B9" w:rsidP="00BD019F">
      <w:pPr>
        <w:spacing w:after="0" w:line="240" w:lineRule="auto"/>
        <w:ind w:firstLine="720"/>
        <w:jc w:val="both"/>
        <w:rPr>
          <w:rFonts w:ascii="Arial" w:hAnsi="Arial" w:cs="Arial"/>
          <w:sz w:val="28"/>
          <w:szCs w:val="28"/>
        </w:rPr>
      </w:pPr>
    </w:p>
    <w:p w:rsidR="00BD019F" w:rsidRDefault="00BD019F" w:rsidP="00BD019F">
      <w:pPr>
        <w:spacing w:after="0" w:line="240" w:lineRule="auto"/>
        <w:ind w:firstLine="720"/>
        <w:jc w:val="both"/>
        <w:rPr>
          <w:rFonts w:ascii="Arial" w:hAnsi="Arial" w:cs="Arial"/>
          <w:sz w:val="28"/>
          <w:szCs w:val="28"/>
        </w:rPr>
      </w:pPr>
    </w:p>
    <w:p w:rsidR="00BD019F" w:rsidRDefault="00BD019F" w:rsidP="00BD019F">
      <w:pPr>
        <w:spacing w:after="0" w:line="240" w:lineRule="auto"/>
        <w:ind w:firstLine="720"/>
        <w:jc w:val="both"/>
        <w:rPr>
          <w:rFonts w:ascii="Arial" w:hAnsi="Arial" w:cs="Arial"/>
          <w:sz w:val="28"/>
          <w:szCs w:val="28"/>
        </w:rPr>
      </w:pPr>
    </w:p>
    <w:p w:rsidR="00CB6E8F" w:rsidRPr="00CB6E8F" w:rsidRDefault="00CB6E8F" w:rsidP="00BD019F">
      <w:pPr>
        <w:spacing w:line="240" w:lineRule="auto"/>
        <w:ind w:firstLine="720"/>
        <w:jc w:val="both"/>
        <w:rPr>
          <w:rFonts w:ascii="Arial" w:hAnsi="Arial" w:cs="Arial"/>
          <w:sz w:val="28"/>
          <w:szCs w:val="28"/>
        </w:rPr>
      </w:pPr>
      <w:r>
        <w:rPr>
          <w:rFonts w:ascii="Arial" w:hAnsi="Arial" w:cs="Arial"/>
          <w:sz w:val="28"/>
          <w:szCs w:val="28"/>
        </w:rPr>
        <w:t xml:space="preserve"> </w:t>
      </w:r>
    </w:p>
    <w:sectPr w:rsidR="00CB6E8F" w:rsidRPr="00CB6E8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F3" w:rsidRDefault="00517CF3" w:rsidP="00597FDC">
      <w:pPr>
        <w:spacing w:after="0" w:line="240" w:lineRule="auto"/>
      </w:pPr>
      <w:r>
        <w:separator/>
      </w:r>
    </w:p>
  </w:endnote>
  <w:endnote w:type="continuationSeparator" w:id="0">
    <w:p w:rsidR="00517CF3" w:rsidRDefault="00517CF3" w:rsidP="0059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F3" w:rsidRDefault="00517CF3" w:rsidP="00597FDC">
      <w:pPr>
        <w:spacing w:after="0" w:line="240" w:lineRule="auto"/>
      </w:pPr>
      <w:r>
        <w:separator/>
      </w:r>
    </w:p>
  </w:footnote>
  <w:footnote w:type="continuationSeparator" w:id="0">
    <w:p w:rsidR="00517CF3" w:rsidRDefault="00517CF3" w:rsidP="00597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596562"/>
      <w:docPartObj>
        <w:docPartGallery w:val="Page Numbers (Top of Page)"/>
        <w:docPartUnique/>
      </w:docPartObj>
    </w:sdtPr>
    <w:sdtEndPr>
      <w:rPr>
        <w:noProof/>
      </w:rPr>
    </w:sdtEndPr>
    <w:sdtContent>
      <w:p w:rsidR="00597FDC" w:rsidRDefault="00597FDC">
        <w:pPr>
          <w:pStyle w:val="Header"/>
          <w:jc w:val="center"/>
        </w:pPr>
        <w:r>
          <w:fldChar w:fldCharType="begin"/>
        </w:r>
        <w:r>
          <w:instrText xml:space="preserve"> PAGE   \* MERGEFORMAT </w:instrText>
        </w:r>
        <w:r>
          <w:fldChar w:fldCharType="separate"/>
        </w:r>
        <w:r w:rsidR="00805DFA">
          <w:rPr>
            <w:noProof/>
          </w:rPr>
          <w:t>2</w:t>
        </w:r>
        <w:r>
          <w:rPr>
            <w:noProof/>
          </w:rPr>
          <w:fldChar w:fldCharType="end"/>
        </w:r>
      </w:p>
    </w:sdtContent>
  </w:sdt>
  <w:p w:rsidR="00597FDC" w:rsidRDefault="00597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8F"/>
    <w:rsid w:val="000220DC"/>
    <w:rsid w:val="00233F1B"/>
    <w:rsid w:val="002616EE"/>
    <w:rsid w:val="00392090"/>
    <w:rsid w:val="004B16B9"/>
    <w:rsid w:val="00517CF3"/>
    <w:rsid w:val="00597FDC"/>
    <w:rsid w:val="005B2132"/>
    <w:rsid w:val="005D1404"/>
    <w:rsid w:val="00805DFA"/>
    <w:rsid w:val="009C60A0"/>
    <w:rsid w:val="00A349CD"/>
    <w:rsid w:val="00A90DEB"/>
    <w:rsid w:val="00B968EF"/>
    <w:rsid w:val="00BD019F"/>
    <w:rsid w:val="00BD3D94"/>
    <w:rsid w:val="00CB6E8F"/>
    <w:rsid w:val="00E41F51"/>
    <w:rsid w:val="00F45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C94D6-FD6D-43FE-A53D-71255CAC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FDC"/>
  </w:style>
  <w:style w:type="paragraph" w:styleId="Footer">
    <w:name w:val="footer"/>
    <w:basedOn w:val="Normal"/>
    <w:link w:val="FooterChar"/>
    <w:uiPriority w:val="99"/>
    <w:unhideWhenUsed/>
    <w:rsid w:val="00597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Hazlewood</dc:creator>
  <cp:keywords/>
  <dc:description/>
  <cp:lastModifiedBy>Kyara</cp:lastModifiedBy>
  <cp:revision>2</cp:revision>
  <dcterms:created xsi:type="dcterms:W3CDTF">2017-02-07T07:21:00Z</dcterms:created>
  <dcterms:modified xsi:type="dcterms:W3CDTF">2017-02-07T07:21:00Z</dcterms:modified>
</cp:coreProperties>
</file>